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08C4BC">
      <w:pPr>
        <w:jc w:val="center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景德镇市陶瓷产业发展局</w:t>
      </w:r>
    </w:p>
    <w:p w14:paraId="4E177C94">
      <w:pPr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2019年部门预算编制说明</w:t>
      </w:r>
    </w:p>
    <w:p w14:paraId="22ED918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景德镇市陶瓷产业发展局概况</w:t>
      </w:r>
    </w:p>
    <w:p w14:paraId="43745E2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部门主要职责</w:t>
      </w:r>
    </w:p>
    <w:p w14:paraId="2932B57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部门基本情况</w:t>
      </w:r>
    </w:p>
    <w:p w14:paraId="696663F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景德镇市陶瓷产业发展局2019年部门预算情况说明</w:t>
      </w:r>
    </w:p>
    <w:p w14:paraId="54D9A5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 w:firstLine="420" w:firstLine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一、2019年部门预算收支情况说明</w:t>
      </w:r>
    </w:p>
    <w:p w14:paraId="7B6362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 w:firstLine="420" w:firstLine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二、2019年“三公”经费预算情况说明</w:t>
      </w:r>
    </w:p>
    <w:p w14:paraId="062F08E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陶瓷产业发展局2019年部门预算表</w:t>
      </w:r>
    </w:p>
    <w:p w14:paraId="2E38C513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收支预算表</w:t>
      </w:r>
    </w:p>
    <w:p w14:paraId="2B6705D6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部门收入总表</w:t>
      </w:r>
    </w:p>
    <w:p w14:paraId="3549A149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部门支出总表</w:t>
      </w:r>
    </w:p>
    <w:p w14:paraId="47CA0DB9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财政拨款收支总表</w:t>
      </w:r>
      <w:bookmarkStart w:id="0" w:name="_GoBack"/>
      <w:bookmarkEnd w:id="0"/>
    </w:p>
    <w:p w14:paraId="01C90353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一般公共预算支出表</w:t>
      </w:r>
    </w:p>
    <w:p w14:paraId="5C326529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一般公共预算基本支出表</w:t>
      </w:r>
    </w:p>
    <w:p w14:paraId="36865E33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一般公共预算“三公”经费支出表</w:t>
      </w:r>
    </w:p>
    <w:p w14:paraId="43B9BEA9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政府性基金预算支出表</w:t>
      </w:r>
    </w:p>
    <w:p w14:paraId="51C68AF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名词解释</w:t>
      </w:r>
    </w:p>
    <w:p w14:paraId="3A81A6A3"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7007F9BB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一、部门基本情况</w:t>
      </w:r>
    </w:p>
    <w:p w14:paraId="2C1C186B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本部门共有预算单位6个,即部门本级和5个二级单位。编制数为161人,其中行政编制26人、全额补助事业编制28人、部分补助事业编制107人、。实有人数146人,其中在职97人,包括行政19人、全额补助21人、部分补助57人、退休49人。</w:t>
      </w:r>
    </w:p>
    <w:p w14:paraId="0C4B005A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二、2019年部门预算收支情况</w:t>
      </w:r>
    </w:p>
    <w:p w14:paraId="4B634981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（一）收入预算情况</w:t>
      </w:r>
    </w:p>
    <w:p w14:paraId="7499493A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2019年收入预算总额2,594.09万元,较上年增加1014.61万元，主要原因是瓷博会项目经费加入预算文本，往年瓷博会项目并不纳入预算管理，按照收入来源划分:</w:t>
      </w:r>
    </w:p>
    <w:p w14:paraId="0A36F361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1、当年公共财政拨款收入1,570.42万元,占收入预算总额的60.54%</w:t>
      </w:r>
    </w:p>
    <w:p w14:paraId="25A7526F"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2、当年其他各项收入345.04万元,占收入预算总额的13.30%。</w:t>
      </w:r>
    </w:p>
    <w:p w14:paraId="57AFBFAD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3、上年结转678.63万元,占收入预算总额的26.16%。</w:t>
      </w:r>
    </w:p>
    <w:p w14:paraId="2201DCD2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（二）支出预算情况</w:t>
      </w:r>
    </w:p>
    <w:p w14:paraId="101208A2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2019年支出预算总额2,594.09万元,较上年增加1014.61万元，主要原因是瓷博会项目经费加入预算文本，往年瓷博会项目并不纳入预算管理，按支出项目类别划分:</w:t>
      </w:r>
    </w:p>
    <w:p w14:paraId="7E551000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1、基本支出1,387.74万元,占支出预算总额的53.50%，其中:工资福利支出1,102.88万元，商品和服务支出160.12万元，对个人和家庭的补助109.14万元，其他资本性支出15.60万元。</w:t>
      </w:r>
    </w:p>
    <w:p w14:paraId="21E9CACA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2、项目支出1,206.35万元,占支出预算总额的46.50%</w:t>
      </w:r>
    </w:p>
    <w:p w14:paraId="432B3650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（三）2019年公共财政拨款支出预算情况</w:t>
      </w:r>
    </w:p>
    <w:p w14:paraId="251C1E41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2019年公共财政拨款支出预算为1,570.42万元,较上年增加736.17万元，主要原因是科学技术支出增加736.17万元，占支出预算总额的60.54%。</w:t>
      </w:r>
    </w:p>
    <w:p w14:paraId="0E89F5A6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按支出功能科目分类:</w:t>
      </w:r>
    </w:p>
    <w:p w14:paraId="175165B9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一般公共服务支出602.29万元,占公共财政拨款支出预算的38.35%。</w:t>
      </w:r>
    </w:p>
    <w:p w14:paraId="7AA09F58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科学技术支出738.15万元,占公共财政拨款支出预算的47.00%。</w:t>
      </w:r>
    </w:p>
    <w:p w14:paraId="2F0895A9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社会保障和就业支出50.17万元,占公共财政拨款支出预算的3.19%。</w:t>
      </w:r>
    </w:p>
    <w:p w14:paraId="6A3C064F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卫生健康支出40.03万元,占公共财政拨款支出预算的2.55%。</w:t>
      </w:r>
    </w:p>
    <w:p w14:paraId="6B2B07F6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资源勘探信息等支出110.47万元,占公共财政拨款支出预算的7.03%。</w:t>
      </w:r>
    </w:p>
    <w:p w14:paraId="1988AD00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住房保障支出29.31万元,占公共财政拨款支出预算的1.87%。</w:t>
      </w:r>
    </w:p>
    <w:p w14:paraId="1116F7E2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（四）政府采购预算</w:t>
      </w:r>
    </w:p>
    <w:p w14:paraId="5686ED29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2019年政府采购预算为3.00万元,其中:部门集中采购3.00万元、部门分散采购万元、政府购买服务万元。</w:t>
      </w:r>
    </w:p>
    <w:p w14:paraId="7A014FD2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（五）“三公”经费支出预算</w:t>
      </w:r>
    </w:p>
    <w:p w14:paraId="292DCCBD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安排三公经费支出预算26.00万元,较上年减少6.3万元，主要原因是事业单位车辆改革已经全部上交，没有了公车运行经费，其中:因公出国(境)费用，16.00万元、公务接待费10.00万元、公务用车购置及运行费万元。</w:t>
      </w:r>
    </w:p>
    <w:p w14:paraId="589065A1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（六）政府基金收支情况</w:t>
      </w:r>
    </w:p>
    <w:p w14:paraId="51D21AAC"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无政府基金收支。</w:t>
      </w:r>
    </w:p>
    <w:p w14:paraId="5F560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（七）机关运行经费安排情况</w:t>
      </w:r>
    </w:p>
    <w:p w14:paraId="4159D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单位行政运行经费，办公费12.66万元，印刷0.7万元，咨询费0.5万元，水费0.6万元，电费2.7万元，邮电费1万元，物业管理2万元，差旅费3万，因公出国2万元，维护款1万元，会议费1.6万元，培训费1万元，公务招待费2万元，劳务费1万元，委托业务费1万元，工会经费1万元，公车运行费0万元，其他交通费（车贴）16.34万元，其他费用支出1.62万元。</w:t>
      </w:r>
    </w:p>
    <w:p w14:paraId="15F7FD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（八）政府基金收支情况</w:t>
      </w:r>
    </w:p>
    <w:p w14:paraId="58DEB4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900" w:firstLineChars="3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无政府基金收支。</w:t>
      </w:r>
    </w:p>
    <w:p w14:paraId="70636C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（九）名词解释</w:t>
      </w:r>
    </w:p>
    <w:p w14:paraId="228D62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2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对部门预算中涉及的支出功能分类科目（明细到项级），结合部门实际，参照《201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年政府收支分类科目》的规范说明进行解释。</w:t>
      </w:r>
    </w:p>
    <w:p w14:paraId="6EFC50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2"/>
        <w:textAlignment w:val="auto"/>
        <w:rPr>
          <w:rFonts w:hint="eastAsia" w:ascii="仿宋" w:hAnsi="仿宋" w:eastAsia="仿宋" w:cs="仿宋"/>
          <w:sz w:val="30"/>
          <w:szCs w:val="30"/>
          <w:lang w:val="en-US"/>
        </w:rPr>
      </w:pPr>
      <w:r>
        <w:rPr>
          <w:rFonts w:hint="eastAsia" w:ascii="仿宋" w:hAnsi="仿宋" w:eastAsia="仿宋" w:cs="仿宋"/>
          <w:sz w:val="30"/>
          <w:szCs w:val="30"/>
        </w:rPr>
        <w:t>行政运行（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2010301</w:t>
      </w:r>
      <w:r>
        <w:rPr>
          <w:rFonts w:hint="eastAsia" w:ascii="仿宋" w:hAnsi="仿宋" w:eastAsia="仿宋" w:cs="仿宋"/>
          <w:sz w:val="30"/>
          <w:szCs w:val="30"/>
        </w:rPr>
        <w:t>）用于保障机构正常运行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，其他一般公共服务支出（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2019999）、其他资源勘探信息等支出（2159999）用于</w:t>
      </w:r>
      <w:r>
        <w:rPr>
          <w:rFonts w:hint="eastAsia" w:ascii="仿宋" w:hAnsi="仿宋" w:eastAsia="仿宋" w:cs="仿宋"/>
          <w:sz w:val="30"/>
          <w:szCs w:val="30"/>
        </w:rPr>
        <w:t>开展日常工作的基本支出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及项目支出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,机关事业单位基本养老保险缴费支出(2080505)、行政单位医疗（2101101）公务员医疗补助（2101103）其他行政事业单位医疗支出（2101199）用于单位职工所有保险支出，住房公积金（2210201）用于单位职工住房公积金支出。</w:t>
      </w:r>
    </w:p>
    <w:p w14:paraId="0DC91A9E"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080856"/>
    <w:multiLevelType w:val="singleLevel"/>
    <w:tmpl w:val="83080856"/>
    <w:lvl w:ilvl="0" w:tentative="0">
      <w:start w:val="1"/>
      <w:numFmt w:val="chineseCounting"/>
      <w:suff w:val="nothing"/>
      <w:lvlText w:val="%1、"/>
      <w:lvlJc w:val="left"/>
      <w:pPr>
        <w:ind w:left="420"/>
      </w:pPr>
      <w:rPr>
        <w:rFonts w:hint="eastAsia"/>
      </w:rPr>
    </w:lvl>
  </w:abstractNum>
  <w:abstractNum w:abstractNumId="1">
    <w:nsid w:val="A7D5C19F"/>
    <w:multiLevelType w:val="singleLevel"/>
    <w:tmpl w:val="A7D5C19F"/>
    <w:lvl w:ilvl="0" w:tentative="0">
      <w:start w:val="1"/>
      <w:numFmt w:val="chineseCounting"/>
      <w:suff w:val="nothing"/>
      <w:lvlText w:val="%1、"/>
      <w:lvlJc w:val="left"/>
      <w:pPr>
        <w:ind w:left="420"/>
      </w:pPr>
      <w:rPr>
        <w:rFonts w:hint="eastAsia"/>
      </w:rPr>
    </w:lvl>
  </w:abstractNum>
  <w:abstractNum w:abstractNumId="2">
    <w:nsid w:val="BB6C3287"/>
    <w:multiLevelType w:val="singleLevel"/>
    <w:tmpl w:val="BB6C3287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034289"/>
    <w:rsid w:val="0D034289"/>
    <w:rsid w:val="14AA20B4"/>
    <w:rsid w:val="2B7F314D"/>
    <w:rsid w:val="550538D6"/>
    <w:rsid w:val="57935734"/>
    <w:rsid w:val="5E540D78"/>
    <w:rsid w:val="6F1F2EDB"/>
    <w:rsid w:val="785564D6"/>
    <w:rsid w:val="7DFC39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1430</Words>
  <Characters>1754</Characters>
  <Lines>0</Lines>
  <Paragraphs>0</Paragraphs>
  <TotalTime>5</TotalTime>
  <ScaleCrop>false</ScaleCrop>
  <LinksUpToDate>false</LinksUpToDate>
  <CharactersWithSpaces>1768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2019-02-26T01:55:00Z</dcterms:created>
  <dc:creator>西西</dc:creator>
  <cp:lastModifiedBy>嘟嘟</cp:lastModifiedBy>
  <dcterms:modified xsi:type="dcterms:W3CDTF">2025-11-19T08:07:20Z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eyJoZGlkIjoiMjE2YWY5NzI1MThhZDljY2U3MzkwYzYyOTljZjg5ZmIiLCJ1c2VySWQiOiI0MjQ5NjU3NjUifQ==</vt:lpwstr>
  </property>
  <property fmtid="{D5CDD505-2E9C-101B-9397-08002B2CF9AE}" pid="4" name="ICV">
    <vt:lpwstr>4108F5F560ED4F149DB9F2B5A15BFC98_12</vt:lpwstr>
  </property>
</Properties>
</file>